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B1C" w:rsidRPr="00A07B1C" w:rsidRDefault="00A07B1C" w:rsidP="00A07B1C">
      <w:pPr>
        <w:shd w:val="clear" w:color="auto" w:fill="FFFFFF"/>
        <w:spacing w:line="240" w:lineRule="auto"/>
        <w:rPr>
          <w:rFonts w:ascii="Times New Roman" w:eastAsia="Times New Roman" w:hAnsi="Times New Roman" w:cs="Times New Roman"/>
          <w:b/>
          <w:color w:val="263238"/>
          <w:sz w:val="28"/>
          <w:szCs w:val="28"/>
          <w:lang w:eastAsia="ru-RU"/>
        </w:rPr>
      </w:pPr>
      <w:r w:rsidRPr="00A07B1C">
        <w:rPr>
          <w:rFonts w:ascii="Times New Roman" w:eastAsia="Times New Roman" w:hAnsi="Times New Roman" w:cs="Times New Roman"/>
          <w:color w:val="263238"/>
          <w:sz w:val="28"/>
          <w:szCs w:val="28"/>
          <w:lang w:eastAsia="ru-RU"/>
        </w:rPr>
        <w:br/>
      </w:r>
      <w:r w:rsidRPr="00A07B1C">
        <w:rPr>
          <w:rFonts w:ascii="Times New Roman" w:eastAsia="Times New Roman" w:hAnsi="Times New Roman" w:cs="Times New Roman"/>
          <w:b/>
          <w:color w:val="263238"/>
          <w:sz w:val="28"/>
          <w:szCs w:val="28"/>
          <w:lang w:eastAsia="ru-RU"/>
        </w:rPr>
        <w:t xml:space="preserve">Пищевые </w:t>
      </w:r>
      <w:proofErr w:type="spellStart"/>
      <w:r w:rsidRPr="00A07B1C">
        <w:rPr>
          <w:rFonts w:ascii="Times New Roman" w:eastAsia="Times New Roman" w:hAnsi="Times New Roman" w:cs="Times New Roman"/>
          <w:b/>
          <w:color w:val="263238"/>
          <w:sz w:val="28"/>
          <w:szCs w:val="28"/>
          <w:lang w:eastAsia="ru-RU"/>
        </w:rPr>
        <w:t>токсикоинфекции</w:t>
      </w:r>
      <w:proofErr w:type="spellEnd"/>
    </w:p>
    <w:p w:rsidR="00A07B1C" w:rsidRPr="00A07B1C" w:rsidRDefault="00A07B1C" w:rsidP="00A07B1C">
      <w:pPr>
        <w:shd w:val="clear" w:color="auto" w:fill="FFFFFF"/>
        <w:spacing w:before="100" w:beforeAutospacing="1" w:after="0" w:afterAutospacing="1" w:line="240" w:lineRule="auto"/>
        <w:ind w:left="142" w:firstLine="502"/>
        <w:jc w:val="both"/>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noProof/>
          <w:color w:val="0000FF"/>
          <w:sz w:val="24"/>
          <w:szCs w:val="24"/>
          <w:lang w:eastAsia="ru-RU"/>
        </w:rPr>
        <mc:AlternateContent>
          <mc:Choice Requires="wps">
            <w:drawing>
              <wp:inline distT="0" distB="0" distL="0" distR="0" wp14:anchorId="6C6F0C8F" wp14:editId="1848F1DF">
                <wp:extent cx="308610" cy="308610"/>
                <wp:effectExtent l="0" t="0" r="0" b="0"/>
                <wp:docPr id="5" name="AutoShape 2" descr="https://cgon.rospotrebnadzor.ru/upload/iblock/bbf/6yrn1zey920rn6gaam8qmkwy7l2e27kw/rutube_icon.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6BDCC" id="AutoShape 2" o:spid="_x0000_s1026" alt="https://cgon.rospotrebnadzor.ru/upload/iblock/bbf/6yrn1zey920rn6gaam8qmkwy7l2e27kw/rutube_icon.svg" href="https://rutube.ru/channel/2558337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" o:button="t" filled="f" stroked="f">
                <v:fill o:detectmouseclick="t"/>
                <o:lock v:ext="edit" aspectratio="t"/>
                <w10:anchorlock/>
              </v:rect>
            </w:pict>
          </mc:Fallback>
        </mc:AlternateContent>
      </w:r>
      <w:r w:rsidRPr="00A07B1C">
        <w:rPr>
          <w:rFonts w:ascii="Times New Roman" w:eastAsia="Times New Roman" w:hAnsi="Times New Roman" w:cs="Times New Roman"/>
          <w:noProof/>
          <w:color w:val="0000FF"/>
          <w:sz w:val="24"/>
          <w:szCs w:val="24"/>
          <w:lang w:eastAsia="ru-RU"/>
        </w:rPr>
        <mc:AlternateContent>
          <mc:Choice Requires="wps">
            <w:drawing>
              <wp:inline distT="0" distB="0" distL="0" distR="0" wp14:anchorId="20F8C556" wp14:editId="2530339F">
                <wp:extent cx="308610" cy="308610"/>
                <wp:effectExtent l="0" t="0" r="0" b="0"/>
                <wp:docPr id="3" name="AutoShape 4" descr="https://cgon.rospotrebnadzor.ru/upload/iblock/9aa/2cxuie7hg7tjeidv6t6cygm8du48z52s/ok_icon.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62D2EB" id="AutoShape 4" o:spid="_x0000_s1026" alt="https://cgon.rospotrebnadzor.ru/upload/iblock/9aa/2cxuie7hg7tjeidv6t6cygm8du48z52s/ok_icon.svg" href="https://ok.ru/group/5562764387951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" o:button="t" filled="f" stroked="f">
                <v:fill o:detectmouseclick="t"/>
                <o:lock v:ext="edit" aspectratio="t"/>
                <w10:anchorlock/>
              </v:rect>
            </w:pict>
          </mc:Fallback>
        </mc:AlternateContent>
      </w:r>
      <w:r w:rsidRPr="00A07B1C">
        <w:rPr>
          <w:rFonts w:ascii="Times New Roman" w:eastAsia="Times New Roman" w:hAnsi="Times New Roman" w:cs="Times New Roman"/>
          <w:noProof/>
          <w:color w:val="263238"/>
          <w:sz w:val="24"/>
          <w:szCs w:val="24"/>
          <w:lang w:eastAsia="ru-RU"/>
        </w:rPr>
        <w:drawing>
          <wp:inline distT="0" distB="0" distL="0" distR="0" wp14:anchorId="4C77D618" wp14:editId="76DE6DCF">
            <wp:extent cx="6428820" cy="2795905"/>
            <wp:effectExtent l="0" t="0" r="0" b="4445"/>
            <wp:docPr id="6" name="Рисунок 6" descr="https://cgon.rospotrebnadzor.ru/upload/pictures_inside_article/b59/9uj99ucgwbhsnrj7sqfrtutiz1hajil2/67bfcd1afdc82cd60099c9e00ae3fd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gon.rospotrebnadzor.ru/upload/pictures_inside_article/b59/9uj99ucgwbhsnrj7sqfrtutiz1hajil2/67bfcd1afdc82cd60099c9e00ae3fd1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3196" cy="2802157"/>
                    </a:xfrm>
                    <a:prstGeom prst="rect">
                      <a:avLst/>
                    </a:prstGeom>
                    <a:noFill/>
                    <a:ln>
                      <a:noFill/>
                    </a:ln>
                  </pic:spPr>
                </pic:pic>
              </a:graphicData>
            </a:graphic>
          </wp:inline>
        </w:drawing>
      </w:r>
    </w:p>
    <w:p w:rsidR="00A07B1C" w:rsidRPr="00A07B1C" w:rsidRDefault="00A07B1C" w:rsidP="00A07B1C">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xml:space="preserve">Пищевые </w:t>
      </w:r>
      <w:proofErr w:type="spellStart"/>
      <w:r w:rsidRPr="00A07B1C">
        <w:rPr>
          <w:rFonts w:ascii="Times New Roman" w:eastAsia="Times New Roman" w:hAnsi="Times New Roman" w:cs="Times New Roman"/>
          <w:color w:val="263238"/>
          <w:sz w:val="24"/>
          <w:szCs w:val="24"/>
          <w:lang w:eastAsia="ru-RU"/>
        </w:rPr>
        <w:t>токсикоинфекции</w:t>
      </w:r>
      <w:proofErr w:type="spellEnd"/>
      <w:r w:rsidRPr="00A07B1C">
        <w:rPr>
          <w:rFonts w:ascii="Times New Roman" w:eastAsia="Times New Roman" w:hAnsi="Times New Roman" w:cs="Times New Roman"/>
          <w:color w:val="263238"/>
          <w:sz w:val="24"/>
          <w:szCs w:val="24"/>
          <w:lang w:eastAsia="ru-RU"/>
        </w:rPr>
        <w:t xml:space="preserve"> представляют особую группу инфекционных заболеваний, поражающих преимущественно органы желудочно-кишечного тракта.  </w:t>
      </w:r>
    </w:p>
    <w:p w:rsidR="00A07B1C" w:rsidRPr="00A07B1C" w:rsidRDefault="00A07B1C" w:rsidP="00A07B1C">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xml:space="preserve">Вызывают пищевые </w:t>
      </w:r>
      <w:proofErr w:type="spellStart"/>
      <w:r w:rsidRPr="00A07B1C">
        <w:rPr>
          <w:rFonts w:ascii="Times New Roman" w:eastAsia="Times New Roman" w:hAnsi="Times New Roman" w:cs="Times New Roman"/>
          <w:color w:val="263238"/>
          <w:sz w:val="24"/>
          <w:szCs w:val="24"/>
          <w:lang w:eastAsia="ru-RU"/>
        </w:rPr>
        <w:t>токсикоинфекции</w:t>
      </w:r>
      <w:proofErr w:type="spellEnd"/>
      <w:r w:rsidRPr="00A07B1C">
        <w:rPr>
          <w:rFonts w:ascii="Times New Roman" w:eastAsia="Times New Roman" w:hAnsi="Times New Roman" w:cs="Times New Roman"/>
          <w:color w:val="263238"/>
          <w:sz w:val="24"/>
          <w:szCs w:val="24"/>
          <w:lang w:eastAsia="ru-RU"/>
        </w:rPr>
        <w:t xml:space="preserve"> различные микробы и их токсины, которые они вырабатывают в процессе своей жизнедеятельности. В организм человека эти то</w:t>
      </w:r>
      <w:r>
        <w:rPr>
          <w:rFonts w:ascii="Times New Roman" w:eastAsia="Times New Roman" w:hAnsi="Times New Roman" w:cs="Times New Roman"/>
          <w:color w:val="263238"/>
          <w:sz w:val="24"/>
          <w:szCs w:val="24"/>
          <w:lang w:eastAsia="ru-RU"/>
        </w:rPr>
        <w:t xml:space="preserve">ксины попадают при употреблении </w:t>
      </w:r>
      <w:r w:rsidRPr="00A07B1C">
        <w:rPr>
          <w:rFonts w:ascii="Times New Roman" w:eastAsia="Times New Roman" w:hAnsi="Times New Roman" w:cs="Times New Roman"/>
          <w:color w:val="263238"/>
          <w:sz w:val="24"/>
          <w:szCs w:val="24"/>
          <w:lang w:eastAsia="ru-RU"/>
        </w:rPr>
        <w:t>инфицированных пищевых продуктов.</w:t>
      </w:r>
      <w:r w:rsidRPr="00A07B1C">
        <w:rPr>
          <w:rFonts w:ascii="Times New Roman" w:eastAsia="Times New Roman" w:hAnsi="Times New Roman" w:cs="Times New Roman"/>
          <w:color w:val="263238"/>
          <w:sz w:val="24"/>
          <w:szCs w:val="24"/>
          <w:lang w:eastAsia="ru-RU"/>
        </w:rPr>
        <w:br/>
      </w:r>
    </w:p>
    <w:p w:rsidR="00A07B1C" w:rsidRPr="00A07B1C" w:rsidRDefault="00A07B1C" w:rsidP="00A07B1C">
      <w:pPr>
        <w:shd w:val="clear" w:color="auto" w:fill="FFFFFF"/>
        <w:spacing w:after="150" w:line="420" w:lineRule="atLeast"/>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w:t>
      </w:r>
      <w:r w:rsidRPr="00A07B1C">
        <w:rPr>
          <w:rFonts w:ascii="Times New Roman" w:eastAsia="Times New Roman" w:hAnsi="Times New Roman" w:cs="Times New Roman"/>
          <w:color w:val="263238"/>
          <w:sz w:val="24"/>
          <w:szCs w:val="24"/>
          <w:shd w:val="clear" w:color="auto" w:fill="C6D9F1"/>
          <w:lang w:eastAsia="ru-RU"/>
        </w:rPr>
        <w:t>Общие симптомы для всех заболеваний данной группы: </w:t>
      </w:r>
      <w:r w:rsidRPr="00A07B1C">
        <w:rPr>
          <w:rFonts w:ascii="Times New Roman" w:eastAsia="Times New Roman" w:hAnsi="Times New Roman" w:cs="Times New Roman"/>
          <w:color w:val="263238"/>
          <w:sz w:val="24"/>
          <w:szCs w:val="24"/>
          <w:lang w:eastAsia="ru-RU"/>
        </w:rPr>
        <w:t> </w:t>
      </w:r>
    </w:p>
    <w:p w:rsidR="00A07B1C" w:rsidRPr="00A07B1C" w:rsidRDefault="00A07B1C" w:rsidP="00A07B1C">
      <w:pPr>
        <w:numPr>
          <w:ilvl w:val="0"/>
          <w:numId w:val="2"/>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w:t>
      </w:r>
      <w:r w:rsidRPr="00A07B1C">
        <w:rPr>
          <w:rFonts w:ascii="Times New Roman" w:eastAsia="Times New Roman" w:hAnsi="Times New Roman" w:cs="Times New Roman"/>
          <w:color w:val="263238"/>
          <w:sz w:val="24"/>
          <w:szCs w:val="24"/>
          <w:shd w:val="clear" w:color="auto" w:fill="C6D9F1"/>
          <w:lang w:eastAsia="ru-RU"/>
        </w:rPr>
        <w:t>Интоксикация;</w:t>
      </w:r>
      <w:r w:rsidRPr="00A07B1C">
        <w:rPr>
          <w:rFonts w:ascii="Times New Roman" w:eastAsia="Times New Roman" w:hAnsi="Times New Roman" w:cs="Times New Roman"/>
          <w:color w:val="263238"/>
          <w:sz w:val="24"/>
          <w:szCs w:val="24"/>
          <w:lang w:eastAsia="ru-RU"/>
        </w:rPr>
        <w:t> </w:t>
      </w:r>
    </w:p>
    <w:p w:rsidR="00A07B1C" w:rsidRPr="00A07B1C" w:rsidRDefault="00A07B1C" w:rsidP="00A07B1C">
      <w:pPr>
        <w:numPr>
          <w:ilvl w:val="0"/>
          <w:numId w:val="2"/>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w:t>
      </w:r>
      <w:r w:rsidRPr="00A07B1C">
        <w:rPr>
          <w:rFonts w:ascii="Times New Roman" w:eastAsia="Times New Roman" w:hAnsi="Times New Roman" w:cs="Times New Roman"/>
          <w:color w:val="263238"/>
          <w:sz w:val="24"/>
          <w:szCs w:val="24"/>
          <w:shd w:val="clear" w:color="auto" w:fill="C6D9F1"/>
          <w:lang w:eastAsia="ru-RU"/>
        </w:rPr>
        <w:t>Повышение температуры тела;</w:t>
      </w:r>
      <w:r w:rsidRPr="00A07B1C">
        <w:rPr>
          <w:rFonts w:ascii="Times New Roman" w:eastAsia="Times New Roman" w:hAnsi="Times New Roman" w:cs="Times New Roman"/>
          <w:color w:val="263238"/>
          <w:sz w:val="24"/>
          <w:szCs w:val="24"/>
          <w:lang w:eastAsia="ru-RU"/>
        </w:rPr>
        <w:t> </w:t>
      </w:r>
    </w:p>
    <w:p w:rsidR="00A07B1C" w:rsidRPr="00A07B1C" w:rsidRDefault="00A07B1C" w:rsidP="00A07B1C">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w:t>
      </w:r>
      <w:r w:rsidRPr="00A07B1C">
        <w:rPr>
          <w:rFonts w:ascii="Times New Roman" w:eastAsia="Times New Roman" w:hAnsi="Times New Roman" w:cs="Times New Roman"/>
          <w:color w:val="263238"/>
          <w:sz w:val="24"/>
          <w:szCs w:val="24"/>
          <w:shd w:val="clear" w:color="auto" w:fill="C6D9F1"/>
          <w:lang w:eastAsia="ru-RU"/>
        </w:rPr>
        <w:t>Нарушения работы пищеварительной системы.</w:t>
      </w:r>
    </w:p>
    <w:p w:rsidR="00A07B1C" w:rsidRPr="00A07B1C" w:rsidRDefault="00A07B1C" w:rsidP="00A07B1C">
      <w:pPr>
        <w:shd w:val="clear" w:color="auto" w:fill="FFFFFF"/>
        <w:spacing w:after="150" w:line="420" w:lineRule="atLeast"/>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xml:space="preserve"> Возбудители пищевых </w:t>
      </w:r>
      <w:proofErr w:type="spellStart"/>
      <w:r w:rsidRPr="00A07B1C">
        <w:rPr>
          <w:rFonts w:ascii="Times New Roman" w:eastAsia="Times New Roman" w:hAnsi="Times New Roman" w:cs="Times New Roman"/>
          <w:color w:val="263238"/>
          <w:sz w:val="24"/>
          <w:szCs w:val="24"/>
          <w:lang w:eastAsia="ru-RU"/>
        </w:rPr>
        <w:t>токсикоинфекций</w:t>
      </w:r>
      <w:proofErr w:type="spellEnd"/>
      <w:r w:rsidRPr="00A07B1C">
        <w:rPr>
          <w:rFonts w:ascii="Times New Roman" w:eastAsia="Times New Roman" w:hAnsi="Times New Roman" w:cs="Times New Roman"/>
          <w:color w:val="263238"/>
          <w:sz w:val="24"/>
          <w:szCs w:val="24"/>
          <w:lang w:eastAsia="ru-RU"/>
        </w:rPr>
        <w:t xml:space="preserve"> составляют о</w:t>
      </w:r>
      <w:bookmarkStart w:id="0" w:name="_GoBack"/>
      <w:bookmarkEnd w:id="0"/>
      <w:r w:rsidRPr="00A07B1C">
        <w:rPr>
          <w:rFonts w:ascii="Times New Roman" w:eastAsia="Times New Roman" w:hAnsi="Times New Roman" w:cs="Times New Roman"/>
          <w:color w:val="263238"/>
          <w:sz w:val="24"/>
          <w:szCs w:val="24"/>
          <w:lang w:eastAsia="ru-RU"/>
        </w:rPr>
        <w:t>бширную группу бактерий, в которую входят до 530 различных микробов.  </w:t>
      </w:r>
    </w:p>
    <w:p w:rsidR="00A07B1C" w:rsidRPr="00A07B1C" w:rsidRDefault="00A07B1C" w:rsidP="00A07B1C">
      <w:pPr>
        <w:shd w:val="clear" w:color="auto" w:fill="FFFFFF"/>
        <w:spacing w:after="150" w:line="420" w:lineRule="atLeast"/>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Одним из важнейших представителей данной группы является </w:t>
      </w:r>
      <w:r w:rsidRPr="00A07B1C">
        <w:rPr>
          <w:rFonts w:ascii="Times New Roman" w:eastAsia="Times New Roman" w:hAnsi="Times New Roman" w:cs="Times New Roman"/>
          <w:color w:val="263238"/>
          <w:sz w:val="24"/>
          <w:szCs w:val="24"/>
          <w:shd w:val="clear" w:color="auto" w:fill="C6D9F1"/>
          <w:lang w:eastAsia="ru-RU"/>
        </w:rPr>
        <w:t>сальмонелла</w:t>
      </w:r>
      <w:r w:rsidRPr="00A07B1C">
        <w:rPr>
          <w:rFonts w:ascii="Times New Roman" w:eastAsia="Times New Roman" w:hAnsi="Times New Roman" w:cs="Times New Roman"/>
          <w:color w:val="263238"/>
          <w:sz w:val="24"/>
          <w:szCs w:val="24"/>
          <w:lang w:eastAsia="ru-RU"/>
        </w:rPr>
        <w:t xml:space="preserve">, попадающая в пищевые продукты различными путями и при отсутствии надлежащей термической обработки пищи </w:t>
      </w:r>
      <w:r w:rsidR="00C048DF" w:rsidRPr="00A07B1C">
        <w:rPr>
          <w:rFonts w:ascii="Times New Roman" w:eastAsia="Times New Roman" w:hAnsi="Times New Roman" w:cs="Times New Roman"/>
          <w:color w:val="263238"/>
          <w:sz w:val="24"/>
          <w:szCs w:val="24"/>
          <w:lang w:eastAsia="ru-RU"/>
        </w:rPr>
        <w:t>самым неблагоприятным образом,</w:t>
      </w:r>
      <w:r w:rsidRPr="00A07B1C">
        <w:rPr>
          <w:rFonts w:ascii="Times New Roman" w:eastAsia="Times New Roman" w:hAnsi="Times New Roman" w:cs="Times New Roman"/>
          <w:color w:val="263238"/>
          <w:sz w:val="24"/>
          <w:szCs w:val="24"/>
          <w:lang w:eastAsia="ru-RU"/>
        </w:rPr>
        <w:t xml:space="preserve"> воздействует на организм человека. Сальмонелла является чрезвычайно устойчивым микроорганизмом, выживающим во внешней среде довольно долго. Выдерживая замораживание, сальмонелла представляет опасность для организма на этапе размораживания мяса, когда происходит обсеменение посуды, раковины оттаявшими бактериями.  </w:t>
      </w:r>
    </w:p>
    <w:p w:rsidR="00A07B1C" w:rsidRPr="00A07B1C" w:rsidRDefault="00A07B1C" w:rsidP="00A07B1C">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Pr>
          <w:rFonts w:ascii="Times New Roman" w:eastAsia="Times New Roman" w:hAnsi="Times New Roman" w:cs="Times New Roman"/>
          <w:color w:val="263238"/>
          <w:sz w:val="24"/>
          <w:szCs w:val="24"/>
          <w:lang w:eastAsia="ru-RU"/>
        </w:rPr>
        <w:lastRenderedPageBreak/>
        <w:t> </w:t>
      </w:r>
      <w:r w:rsidRPr="00A07B1C">
        <w:rPr>
          <w:rFonts w:ascii="Times New Roman" w:eastAsia="Times New Roman" w:hAnsi="Times New Roman" w:cs="Times New Roman"/>
          <w:color w:val="263238"/>
          <w:sz w:val="24"/>
          <w:szCs w:val="24"/>
          <w:lang w:eastAsia="ru-RU"/>
        </w:rPr>
        <w:t>Достаточные условия для гибели сальмонелл – термическая обработка пищи при температуре +75</w:t>
      </w:r>
      <w:r w:rsidRPr="00A07B1C">
        <w:rPr>
          <w:rFonts w:ascii="Times New Roman" w:eastAsia="Times New Roman" w:hAnsi="Times New Roman" w:cs="Times New Roman"/>
          <w:color w:val="263238"/>
          <w:sz w:val="24"/>
          <w:szCs w:val="24"/>
          <w:vertAlign w:val="superscript"/>
          <w:lang w:eastAsia="ru-RU"/>
        </w:rPr>
        <w:t>о </w:t>
      </w:r>
      <w:proofErr w:type="gramStart"/>
      <w:r w:rsidRPr="00A07B1C">
        <w:rPr>
          <w:rFonts w:ascii="Times New Roman" w:eastAsia="Times New Roman" w:hAnsi="Times New Roman" w:cs="Times New Roman"/>
          <w:color w:val="263238"/>
          <w:sz w:val="24"/>
          <w:szCs w:val="24"/>
          <w:lang w:eastAsia="ru-RU"/>
        </w:rPr>
        <w:t>С</w:t>
      </w:r>
      <w:proofErr w:type="gramEnd"/>
      <w:r w:rsidRPr="00A07B1C">
        <w:rPr>
          <w:rFonts w:ascii="Times New Roman" w:eastAsia="Times New Roman" w:hAnsi="Times New Roman" w:cs="Times New Roman"/>
          <w:color w:val="263238"/>
          <w:sz w:val="24"/>
          <w:szCs w:val="24"/>
          <w:lang w:eastAsia="ru-RU"/>
        </w:rPr>
        <w:t xml:space="preserve"> не менее 10 минут и правильное обеззараживание контактирующих с мясом поверхностей.  </w:t>
      </w:r>
    </w:p>
    <w:p w:rsidR="00A07B1C" w:rsidRPr="00A07B1C" w:rsidRDefault="00A07B1C" w:rsidP="00A07B1C">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Pr>
          <w:rFonts w:ascii="Times New Roman" w:eastAsia="Times New Roman" w:hAnsi="Times New Roman" w:cs="Times New Roman"/>
          <w:color w:val="263238"/>
          <w:sz w:val="24"/>
          <w:szCs w:val="24"/>
          <w:lang w:eastAsia="ru-RU"/>
        </w:rPr>
        <w:t> </w:t>
      </w:r>
      <w:r w:rsidRPr="00A07B1C">
        <w:rPr>
          <w:rFonts w:ascii="Times New Roman" w:eastAsia="Times New Roman" w:hAnsi="Times New Roman" w:cs="Times New Roman"/>
          <w:color w:val="263238"/>
          <w:sz w:val="24"/>
          <w:szCs w:val="24"/>
          <w:lang w:eastAsia="ru-RU"/>
        </w:rPr>
        <w:t xml:space="preserve">Причиной пищевых </w:t>
      </w:r>
      <w:proofErr w:type="spellStart"/>
      <w:r w:rsidRPr="00A07B1C">
        <w:rPr>
          <w:rFonts w:ascii="Times New Roman" w:eastAsia="Times New Roman" w:hAnsi="Times New Roman" w:cs="Times New Roman"/>
          <w:color w:val="263238"/>
          <w:sz w:val="24"/>
          <w:szCs w:val="24"/>
          <w:lang w:eastAsia="ru-RU"/>
        </w:rPr>
        <w:t>токсикоинфекций</w:t>
      </w:r>
      <w:proofErr w:type="spellEnd"/>
      <w:r w:rsidRPr="00A07B1C">
        <w:rPr>
          <w:rFonts w:ascii="Times New Roman" w:eastAsia="Times New Roman" w:hAnsi="Times New Roman" w:cs="Times New Roman"/>
          <w:color w:val="263238"/>
          <w:sz w:val="24"/>
          <w:szCs w:val="24"/>
          <w:lang w:eastAsia="ru-RU"/>
        </w:rPr>
        <w:t xml:space="preserve"> может является употребление инфицированного мяса, рыбы, яиц, а также других продуктов, обсемененных бактериями в следствие неправильного хранения.  </w:t>
      </w:r>
    </w:p>
    <w:p w:rsidR="00A07B1C" w:rsidRPr="00A07B1C" w:rsidRDefault="00A07B1C" w:rsidP="00A07B1C">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Pr>
          <w:rFonts w:ascii="Times New Roman" w:eastAsia="Times New Roman" w:hAnsi="Times New Roman" w:cs="Times New Roman"/>
          <w:color w:val="263238"/>
          <w:sz w:val="24"/>
          <w:szCs w:val="24"/>
          <w:lang w:eastAsia="ru-RU"/>
        </w:rPr>
        <w:t> </w:t>
      </w:r>
      <w:r w:rsidRPr="00A07B1C">
        <w:rPr>
          <w:rFonts w:ascii="Times New Roman" w:eastAsia="Times New Roman" w:hAnsi="Times New Roman" w:cs="Times New Roman"/>
          <w:color w:val="263238"/>
          <w:sz w:val="24"/>
          <w:szCs w:val="24"/>
          <w:lang w:eastAsia="ru-RU"/>
        </w:rPr>
        <w:t>Еще один возбудитель пищевой инфекции – </w:t>
      </w:r>
      <w:r w:rsidRPr="00A07B1C">
        <w:rPr>
          <w:rFonts w:ascii="Times New Roman" w:eastAsia="Times New Roman" w:hAnsi="Times New Roman" w:cs="Times New Roman"/>
          <w:color w:val="263238"/>
          <w:sz w:val="24"/>
          <w:szCs w:val="24"/>
          <w:shd w:val="clear" w:color="auto" w:fill="C6D9F1"/>
          <w:lang w:eastAsia="ru-RU"/>
        </w:rPr>
        <w:t>стафилококк</w:t>
      </w:r>
      <w:r w:rsidRPr="00A07B1C">
        <w:rPr>
          <w:rFonts w:ascii="Times New Roman" w:eastAsia="Times New Roman" w:hAnsi="Times New Roman" w:cs="Times New Roman"/>
          <w:color w:val="263238"/>
          <w:sz w:val="24"/>
          <w:szCs w:val="24"/>
          <w:lang w:eastAsia="ru-RU"/>
        </w:rPr>
        <w:t>. Он чаще всего обсеменяет крема для тортов, пирожных. Связано это с тем, что крем является хорошей питательной средой для стафилококков, попадающих с рук, пораженных гнойничковыми заболеваниями.  </w:t>
      </w:r>
    </w:p>
    <w:p w:rsidR="00A07B1C" w:rsidRPr="00A07B1C" w:rsidRDefault="00A07B1C" w:rsidP="00A07B1C">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w:t>
      </w:r>
      <w:r w:rsidRPr="00A07B1C">
        <w:rPr>
          <w:rFonts w:ascii="Times New Roman" w:eastAsia="Times New Roman" w:hAnsi="Times New Roman" w:cs="Times New Roman"/>
          <w:color w:val="263238"/>
          <w:sz w:val="24"/>
          <w:szCs w:val="24"/>
          <w:shd w:val="clear" w:color="auto" w:fill="C6D9F1"/>
          <w:lang w:eastAsia="ru-RU"/>
        </w:rPr>
        <w:t>Ботулизм </w:t>
      </w:r>
      <w:r w:rsidRPr="00A07B1C">
        <w:rPr>
          <w:rFonts w:ascii="Times New Roman" w:eastAsia="Times New Roman" w:hAnsi="Times New Roman" w:cs="Times New Roman"/>
          <w:color w:val="263238"/>
          <w:sz w:val="24"/>
          <w:szCs w:val="24"/>
          <w:lang w:eastAsia="ru-RU"/>
        </w:rPr>
        <w:t>– острая инфекционная болезнь, развивающаяся в результате употребления пищевых продуктов (консервы).  </w:t>
      </w:r>
    </w:p>
    <w:p w:rsidR="00A07B1C" w:rsidRPr="00A07B1C" w:rsidRDefault="00A07B1C" w:rsidP="00A07B1C">
      <w:pPr>
        <w:shd w:val="clear" w:color="auto" w:fill="FFFFFF"/>
        <w:spacing w:after="150" w:line="420" w:lineRule="atLeast"/>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xml:space="preserve">  Помимо сальмонелл, </w:t>
      </w:r>
      <w:proofErr w:type="spellStart"/>
      <w:r w:rsidRPr="00A07B1C">
        <w:rPr>
          <w:rFonts w:ascii="Times New Roman" w:eastAsia="Times New Roman" w:hAnsi="Times New Roman" w:cs="Times New Roman"/>
          <w:color w:val="263238"/>
          <w:sz w:val="24"/>
          <w:szCs w:val="24"/>
          <w:lang w:eastAsia="ru-RU"/>
        </w:rPr>
        <w:t>клостридий</w:t>
      </w:r>
      <w:proofErr w:type="spellEnd"/>
      <w:r w:rsidRPr="00A07B1C">
        <w:rPr>
          <w:rFonts w:ascii="Times New Roman" w:eastAsia="Times New Roman" w:hAnsi="Times New Roman" w:cs="Times New Roman"/>
          <w:color w:val="263238"/>
          <w:sz w:val="24"/>
          <w:szCs w:val="24"/>
          <w:lang w:eastAsia="ru-RU"/>
        </w:rPr>
        <w:t xml:space="preserve"> (ботулизм), стафилококка, причиной пищевых инфекций могут быть энтерококки, стрептококки, протеи и некоторые другие возбудители.  </w:t>
      </w:r>
    </w:p>
    <w:p w:rsidR="00A07B1C" w:rsidRPr="00A07B1C" w:rsidRDefault="00A07B1C" w:rsidP="00A07B1C">
      <w:pPr>
        <w:shd w:val="clear" w:color="auto" w:fill="FFFFFF"/>
        <w:spacing w:after="150" w:line="420" w:lineRule="atLeast"/>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w:t>
      </w:r>
      <w:r w:rsidRPr="00A07B1C">
        <w:rPr>
          <w:rFonts w:ascii="Times New Roman" w:eastAsia="Times New Roman" w:hAnsi="Times New Roman" w:cs="Times New Roman"/>
          <w:color w:val="263238"/>
          <w:sz w:val="24"/>
          <w:szCs w:val="24"/>
          <w:shd w:val="clear" w:color="auto" w:fill="C6D9F1"/>
          <w:lang w:eastAsia="ru-RU"/>
        </w:rPr>
        <w:t>Инкубационный период пищевых инфекций относительно короткий, составляет 8-14 часов, но может колебаться от 2 до 24 часов.</w:t>
      </w:r>
      <w:r w:rsidRPr="00A07B1C">
        <w:rPr>
          <w:rFonts w:ascii="Times New Roman" w:eastAsia="Times New Roman" w:hAnsi="Times New Roman" w:cs="Times New Roman"/>
          <w:color w:val="263238"/>
          <w:sz w:val="24"/>
          <w:szCs w:val="24"/>
          <w:shd w:val="clear" w:color="auto" w:fill="C6D9F1"/>
          <w:lang w:eastAsia="ru-RU"/>
        </w:rPr>
        <w:br/>
      </w:r>
    </w:p>
    <w:p w:rsidR="00A07B1C" w:rsidRPr="00A07B1C" w:rsidRDefault="00A07B1C" w:rsidP="00A07B1C">
      <w:pPr>
        <w:shd w:val="clear" w:color="auto" w:fill="FFFFFF"/>
        <w:spacing w:after="150" w:line="420" w:lineRule="atLeast"/>
        <w:jc w:val="center"/>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b/>
          <w:bCs/>
          <w:color w:val="263238"/>
          <w:sz w:val="24"/>
          <w:szCs w:val="24"/>
          <w:lang w:eastAsia="ru-RU"/>
        </w:rPr>
        <w:t xml:space="preserve">Как проявляется пищевая </w:t>
      </w:r>
      <w:proofErr w:type="spellStart"/>
      <w:r w:rsidRPr="00A07B1C">
        <w:rPr>
          <w:rFonts w:ascii="Times New Roman" w:eastAsia="Times New Roman" w:hAnsi="Times New Roman" w:cs="Times New Roman"/>
          <w:b/>
          <w:bCs/>
          <w:color w:val="263238"/>
          <w:sz w:val="24"/>
          <w:szCs w:val="24"/>
          <w:lang w:eastAsia="ru-RU"/>
        </w:rPr>
        <w:t>токсикоинфекция</w:t>
      </w:r>
      <w:proofErr w:type="spellEnd"/>
      <w:r w:rsidRPr="00A07B1C">
        <w:rPr>
          <w:rFonts w:ascii="Times New Roman" w:eastAsia="Times New Roman" w:hAnsi="Times New Roman" w:cs="Times New Roman"/>
          <w:b/>
          <w:bCs/>
          <w:color w:val="263238"/>
          <w:sz w:val="24"/>
          <w:szCs w:val="24"/>
          <w:lang w:eastAsia="ru-RU"/>
        </w:rPr>
        <w:t>? </w:t>
      </w:r>
    </w:p>
    <w:p w:rsidR="00A07B1C" w:rsidRPr="00A07B1C" w:rsidRDefault="00A07B1C" w:rsidP="00A07B1C">
      <w:pPr>
        <w:shd w:val="clear" w:color="auto" w:fill="FFFFFF"/>
        <w:spacing w:after="150" w:line="420" w:lineRule="atLeast"/>
        <w:jc w:val="center"/>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b/>
          <w:bCs/>
          <w:noProof/>
          <w:color w:val="263238"/>
          <w:sz w:val="24"/>
          <w:szCs w:val="24"/>
          <w:lang w:eastAsia="ru-RU"/>
        </w:rPr>
        <mc:AlternateContent>
          <mc:Choice Requires="wps">
            <w:drawing>
              <wp:inline distT="0" distB="0" distL="0" distR="0" wp14:anchorId="2C5D3BCD" wp14:editId="7EB8072A">
                <wp:extent cx="308610" cy="308610"/>
                <wp:effectExtent l="0" t="0" r="0" b="0"/>
                <wp:docPr id="1" name="AutoShape 7" descr="https://admin.cgon.ru/storage/upload/medialibrary/344040607b22cbc97515dc6c500f70d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C16BCB" id="AutoShape 7" o:spid="_x0000_s1026" alt="https://admin.cgon.ru/storage/upload/medialibrary/344040607b22cbc97515dc6c500f70d1.pn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" filled="f" stroked="f">
                <o:lock v:ext="edit" aspectratio="t"/>
                <w10:anchorlock/>
              </v:rect>
            </w:pict>
          </mc:Fallback>
        </mc:AlternateContent>
      </w:r>
    </w:p>
    <w:p w:rsidR="00A07B1C" w:rsidRPr="00A07B1C" w:rsidRDefault="00A07B1C" w:rsidP="00A07B1C">
      <w:pPr>
        <w:shd w:val="clear" w:color="auto" w:fill="FFFFFF"/>
        <w:spacing w:after="150" w:line="420" w:lineRule="atLeast"/>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Инфекционные заболевания данной группы начинаются остро. Ведущими симптомами являются интоксикация, недомогание, боль в животе, а также рвота. Далее присоединяется частый жидкий стул. Сопровождается инфекция незначительным подъемом температуры. </w:t>
      </w:r>
    </w:p>
    <w:p w:rsidR="00A07B1C" w:rsidRPr="00A07B1C" w:rsidRDefault="00A07B1C" w:rsidP="00A07B1C">
      <w:pPr>
        <w:shd w:val="clear" w:color="auto" w:fill="FFFFFF"/>
        <w:spacing w:after="150" w:line="420" w:lineRule="atLeast"/>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xml:space="preserve"> Течение ботулизма отличается от остальных пищевых </w:t>
      </w:r>
      <w:proofErr w:type="spellStart"/>
      <w:r w:rsidRPr="00A07B1C">
        <w:rPr>
          <w:rFonts w:ascii="Times New Roman" w:eastAsia="Times New Roman" w:hAnsi="Times New Roman" w:cs="Times New Roman"/>
          <w:color w:val="263238"/>
          <w:sz w:val="24"/>
          <w:szCs w:val="24"/>
          <w:lang w:eastAsia="ru-RU"/>
        </w:rPr>
        <w:t>токсикоинфекций</w:t>
      </w:r>
      <w:proofErr w:type="spellEnd"/>
      <w:r w:rsidRPr="00A07B1C">
        <w:rPr>
          <w:rFonts w:ascii="Times New Roman" w:eastAsia="Times New Roman" w:hAnsi="Times New Roman" w:cs="Times New Roman"/>
          <w:color w:val="263238"/>
          <w:sz w:val="24"/>
          <w:szCs w:val="24"/>
          <w:lang w:eastAsia="ru-RU"/>
        </w:rPr>
        <w:t xml:space="preserve"> присутствием таких симптомов как нарушение речи, осиплость голоса, ограничением движения глазных яблок, косоглазием. </w:t>
      </w:r>
    </w:p>
    <w:p w:rsidR="00A07B1C" w:rsidRPr="00A07B1C" w:rsidRDefault="00A07B1C" w:rsidP="00A07B1C">
      <w:pPr>
        <w:shd w:val="clear" w:color="auto" w:fill="FFFFFF"/>
        <w:spacing w:after="150" w:line="420" w:lineRule="atLeast"/>
        <w:jc w:val="center"/>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w:t>
      </w:r>
      <w:r w:rsidRPr="00A07B1C">
        <w:rPr>
          <w:rFonts w:ascii="Times New Roman" w:eastAsia="Times New Roman" w:hAnsi="Times New Roman" w:cs="Times New Roman"/>
          <w:b/>
          <w:bCs/>
          <w:color w:val="263238"/>
          <w:sz w:val="24"/>
          <w:szCs w:val="24"/>
          <w:lang w:eastAsia="ru-RU"/>
        </w:rPr>
        <w:t xml:space="preserve">Основные принципы профилактики пищевых </w:t>
      </w:r>
      <w:proofErr w:type="spellStart"/>
      <w:r w:rsidRPr="00A07B1C">
        <w:rPr>
          <w:rFonts w:ascii="Times New Roman" w:eastAsia="Times New Roman" w:hAnsi="Times New Roman" w:cs="Times New Roman"/>
          <w:b/>
          <w:bCs/>
          <w:color w:val="263238"/>
          <w:sz w:val="24"/>
          <w:szCs w:val="24"/>
          <w:lang w:eastAsia="ru-RU"/>
        </w:rPr>
        <w:t>токсикоинфекций</w:t>
      </w:r>
      <w:proofErr w:type="spellEnd"/>
      <w:r w:rsidRPr="00A07B1C">
        <w:rPr>
          <w:rFonts w:ascii="Times New Roman" w:eastAsia="Times New Roman" w:hAnsi="Times New Roman" w:cs="Times New Roman"/>
          <w:b/>
          <w:bCs/>
          <w:color w:val="263238"/>
          <w:sz w:val="24"/>
          <w:szCs w:val="24"/>
          <w:lang w:eastAsia="ru-RU"/>
        </w:rPr>
        <w:t>:</w:t>
      </w:r>
      <w:r w:rsidRPr="00A07B1C">
        <w:rPr>
          <w:rFonts w:ascii="Times New Roman" w:eastAsia="Times New Roman" w:hAnsi="Times New Roman" w:cs="Times New Roman"/>
          <w:color w:val="263238"/>
          <w:sz w:val="24"/>
          <w:szCs w:val="24"/>
          <w:lang w:eastAsia="ru-RU"/>
        </w:rPr>
        <w:t>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Соблюдение правил личной гигиены: тщательно мыть руки перед приемом, раздачей пищи, после посещения туалета, улицы.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Следить за чистотой рук у детей, научить их соблюдать правила личной гигиены.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Употребление кипяченой или бутилированной воды.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Выбор безопасных продуктов.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Соблюдение сроков годности продукции.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Мытье овощей, фруктов перед употреблением под проточной водой, а для детей - кипяченой.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lastRenderedPageBreak/>
        <w:t>Тщательная термическая обработка продуктов.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Употребление продуктов желательно сразу после приготовления.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Готовые продукты хранить на холоде, оберегая их от мух. Не оставлять готовые продукты при комнатной температуре более чем на 2 часа.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Правильное хранение продуктов в холодильнике: не допускать контакта между сырыми и готовыми продуктами (хранить в разной посуде).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Содержать кухню в чистоте.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Не скапливать мусор.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Выезжая на отдых необходимо брать с собой запас чистой питьевой воды, не употреблять воду из открытых источников. </w:t>
      </w:r>
    </w:p>
    <w:p w:rsidR="00A07B1C" w:rsidRPr="00A07B1C" w:rsidRDefault="00A07B1C" w:rsidP="00A07B1C">
      <w:pPr>
        <w:numPr>
          <w:ilvl w:val="0"/>
          <w:numId w:val="3"/>
        </w:numPr>
        <w:shd w:val="clear" w:color="auto" w:fill="FFFFFF"/>
        <w:spacing w:after="150" w:line="420" w:lineRule="atLeast"/>
        <w:ind w:left="0"/>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Купаться только в отведенных для этих целей местах. При купании в водоемах и бассейнах не допускать попадания воды в рот. </w:t>
      </w:r>
    </w:p>
    <w:p w:rsidR="00A07B1C" w:rsidRDefault="00A07B1C" w:rsidP="00A07B1C">
      <w:pPr>
        <w:shd w:val="clear" w:color="auto" w:fill="FFFFFF"/>
        <w:spacing w:after="150" w:line="420" w:lineRule="atLeast"/>
        <w:jc w:val="both"/>
        <w:rPr>
          <w:rFonts w:ascii="Times New Roman" w:eastAsia="Times New Roman" w:hAnsi="Times New Roman" w:cs="Times New Roman"/>
          <w:color w:val="263238"/>
          <w:sz w:val="24"/>
          <w:szCs w:val="24"/>
          <w:lang w:eastAsia="ru-RU"/>
        </w:rPr>
      </w:pPr>
      <w:r w:rsidRPr="00A07B1C">
        <w:rPr>
          <w:rFonts w:ascii="Times New Roman" w:eastAsia="Times New Roman" w:hAnsi="Times New Roman" w:cs="Times New Roman"/>
          <w:color w:val="263238"/>
          <w:sz w:val="24"/>
          <w:szCs w:val="24"/>
          <w:lang w:eastAsia="ru-RU"/>
        </w:rPr>
        <w:t xml:space="preserve"> Также в целях профилактики пищевых </w:t>
      </w:r>
      <w:proofErr w:type="spellStart"/>
      <w:r w:rsidRPr="00A07B1C">
        <w:rPr>
          <w:rFonts w:ascii="Times New Roman" w:eastAsia="Times New Roman" w:hAnsi="Times New Roman" w:cs="Times New Roman"/>
          <w:color w:val="263238"/>
          <w:sz w:val="24"/>
          <w:szCs w:val="24"/>
          <w:lang w:eastAsia="ru-RU"/>
        </w:rPr>
        <w:t>токсикоинфекций</w:t>
      </w:r>
      <w:proofErr w:type="spellEnd"/>
      <w:r w:rsidRPr="00A07B1C">
        <w:rPr>
          <w:rFonts w:ascii="Times New Roman" w:eastAsia="Times New Roman" w:hAnsi="Times New Roman" w:cs="Times New Roman"/>
          <w:color w:val="263238"/>
          <w:sz w:val="24"/>
          <w:szCs w:val="24"/>
          <w:lang w:eastAsia="ru-RU"/>
        </w:rPr>
        <w:t xml:space="preserve"> осуществляется санитарно-эпидемиологический надзор за соблюдением санитарных правил и норм на объектах по производству, хранению, транспортированию, реализации (оптовая и розничная) пищевых продуктов, общественного питания, независимо от форм собственности и ведомственной принадлежности; за соблюдением санитарных правил и норм в организованных коллективах детей и взрослых, лечебно-профилактических учреждениях, санаториях, домах отдыха. Проводится гигиеническое обучение работников отдельных профессий, производств и организаций, связанных непосредственно с процессом производства, приготовления, хранения, транспортирования и реализации пищевых продуктов, водоподготовки, обучением и воспитанием детей и подростков, с оформлением медицинских книжек. </w:t>
      </w:r>
    </w:p>
    <w:p w:rsidR="00A07B1C" w:rsidRDefault="00A07B1C" w:rsidP="00A07B1C">
      <w:pPr>
        <w:shd w:val="clear" w:color="auto" w:fill="FFFFFF"/>
        <w:spacing w:after="150" w:line="420" w:lineRule="atLeast"/>
        <w:jc w:val="both"/>
        <w:rPr>
          <w:rFonts w:ascii="Times New Roman" w:eastAsia="Times New Roman" w:hAnsi="Times New Roman" w:cs="Times New Roman"/>
          <w:color w:val="263238"/>
          <w:sz w:val="24"/>
          <w:szCs w:val="24"/>
          <w:lang w:eastAsia="ru-RU"/>
        </w:rPr>
      </w:pPr>
    </w:p>
    <w:p w:rsidR="00A07B1C" w:rsidRPr="00A07B1C" w:rsidRDefault="00A07B1C" w:rsidP="00A07B1C">
      <w:pPr>
        <w:shd w:val="clear" w:color="auto" w:fill="FFFFFF"/>
        <w:spacing w:after="150" w:line="420" w:lineRule="atLeast"/>
        <w:jc w:val="both"/>
        <w:rPr>
          <w:rFonts w:ascii="Times New Roman" w:eastAsia="Times New Roman" w:hAnsi="Times New Roman" w:cs="Times New Roman"/>
          <w:color w:val="263238"/>
          <w:sz w:val="20"/>
          <w:szCs w:val="20"/>
          <w:lang w:eastAsia="ru-RU"/>
        </w:rPr>
      </w:pPr>
      <w:r w:rsidRPr="00A07B1C">
        <w:rPr>
          <w:rFonts w:ascii="Times New Roman" w:eastAsia="Times New Roman" w:hAnsi="Times New Roman" w:cs="Times New Roman"/>
          <w:color w:val="263238"/>
          <w:sz w:val="20"/>
          <w:szCs w:val="20"/>
          <w:lang w:eastAsia="ru-RU"/>
        </w:rPr>
        <w:t>Источник:</w:t>
      </w:r>
      <w:r w:rsidRPr="00A07B1C">
        <w:rPr>
          <w:sz w:val="20"/>
          <w:szCs w:val="20"/>
        </w:rPr>
        <w:t xml:space="preserve"> </w:t>
      </w:r>
      <w:r w:rsidRPr="00A07B1C">
        <w:rPr>
          <w:rFonts w:ascii="Times New Roman" w:eastAsia="Times New Roman" w:hAnsi="Times New Roman" w:cs="Times New Roman"/>
          <w:color w:val="263238"/>
          <w:sz w:val="20"/>
          <w:szCs w:val="20"/>
          <w:lang w:eastAsia="ru-RU"/>
        </w:rPr>
        <w:t>https://cgon.rospotrebnadzor.ru/naseleniyu/zdorovyy-obraz-zhizni/pishchevye-toksikoinfektsii/</w:t>
      </w:r>
    </w:p>
    <w:p w:rsidR="00D434AC" w:rsidRPr="00A07B1C" w:rsidRDefault="00D434AC">
      <w:pPr>
        <w:rPr>
          <w:rFonts w:ascii="Times New Roman" w:hAnsi="Times New Roman" w:cs="Times New Roman"/>
          <w:sz w:val="24"/>
          <w:szCs w:val="24"/>
        </w:rPr>
      </w:pPr>
    </w:p>
    <w:sectPr w:rsidR="00D434AC" w:rsidRPr="00A07B1C" w:rsidSect="00A07B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F1FE8"/>
    <w:multiLevelType w:val="multilevel"/>
    <w:tmpl w:val="5BC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5B5F"/>
    <w:multiLevelType w:val="multilevel"/>
    <w:tmpl w:val="4E10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FD0776"/>
    <w:multiLevelType w:val="multilevel"/>
    <w:tmpl w:val="F556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47"/>
    <w:rsid w:val="00790447"/>
    <w:rsid w:val="00A07B1C"/>
    <w:rsid w:val="00C048DF"/>
    <w:rsid w:val="00D43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EEC4"/>
  <w15:chartTrackingRefBased/>
  <w15:docId w15:val="{DCF819DF-241A-408C-8409-16D4DA86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15898">
      <w:bodyDiv w:val="1"/>
      <w:marLeft w:val="0"/>
      <w:marRight w:val="0"/>
      <w:marTop w:val="0"/>
      <w:marBottom w:val="0"/>
      <w:divBdr>
        <w:top w:val="none" w:sz="0" w:space="0" w:color="auto"/>
        <w:left w:val="none" w:sz="0" w:space="0" w:color="auto"/>
        <w:bottom w:val="none" w:sz="0" w:space="0" w:color="auto"/>
        <w:right w:val="none" w:sz="0" w:space="0" w:color="auto"/>
      </w:divBdr>
      <w:divsChild>
        <w:div w:id="2004550788">
          <w:marLeft w:val="0"/>
          <w:marRight w:val="0"/>
          <w:marTop w:val="100"/>
          <w:marBottom w:val="100"/>
          <w:divBdr>
            <w:top w:val="none" w:sz="0" w:space="0" w:color="auto"/>
            <w:left w:val="none" w:sz="0" w:space="0" w:color="auto"/>
            <w:bottom w:val="none" w:sz="0" w:space="0" w:color="auto"/>
            <w:right w:val="none" w:sz="0" w:space="0" w:color="auto"/>
          </w:divBdr>
          <w:divsChild>
            <w:div w:id="1621305937">
              <w:marLeft w:val="0"/>
              <w:marRight w:val="0"/>
              <w:marTop w:val="300"/>
              <w:marBottom w:val="300"/>
              <w:divBdr>
                <w:top w:val="none" w:sz="0" w:space="0" w:color="auto"/>
                <w:left w:val="none" w:sz="0" w:space="0" w:color="auto"/>
                <w:bottom w:val="none" w:sz="0" w:space="0" w:color="auto"/>
                <w:right w:val="none" w:sz="0" w:space="0" w:color="auto"/>
              </w:divBdr>
              <w:divsChild>
                <w:div w:id="176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661">
          <w:marLeft w:val="0"/>
          <w:marRight w:val="0"/>
          <w:marTop w:val="100"/>
          <w:marBottom w:val="100"/>
          <w:divBdr>
            <w:top w:val="none" w:sz="0" w:space="0" w:color="auto"/>
            <w:left w:val="none" w:sz="0" w:space="0" w:color="auto"/>
            <w:bottom w:val="none" w:sz="0" w:space="0" w:color="auto"/>
            <w:right w:val="none" w:sz="0" w:space="0" w:color="auto"/>
          </w:divBdr>
          <w:divsChild>
            <w:div w:id="377440190">
              <w:marLeft w:val="0"/>
              <w:marRight w:val="0"/>
              <w:marTop w:val="0"/>
              <w:marBottom w:val="0"/>
              <w:divBdr>
                <w:top w:val="none" w:sz="0" w:space="0" w:color="auto"/>
                <w:left w:val="none" w:sz="0" w:space="0" w:color="auto"/>
                <w:bottom w:val="none" w:sz="0" w:space="0" w:color="auto"/>
                <w:right w:val="none" w:sz="0" w:space="0" w:color="auto"/>
              </w:divBdr>
              <w:divsChild>
                <w:div w:id="9902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ru/group/55627643879516" TargetMode="External"/><Relationship Id="rId5" Type="http://schemas.openxmlformats.org/officeDocument/2006/relationships/hyperlink" Target="https://rutube.ru/channel/2558337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Людмила Германовна</dc:creator>
  <cp:keywords/>
  <dc:description/>
  <cp:lastModifiedBy>Иванова Людмила Германовна</cp:lastModifiedBy>
  <cp:revision>3</cp:revision>
  <dcterms:created xsi:type="dcterms:W3CDTF">2024-06-18T07:03:00Z</dcterms:created>
  <dcterms:modified xsi:type="dcterms:W3CDTF">2024-06-18T07:04:00Z</dcterms:modified>
</cp:coreProperties>
</file>